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3.png" ContentType="image/png"/>
  <Override PartName="/word/media/image1.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Для получения квитанций в электронном виде необходимо в личном кабинете перейти в «настройки».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10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>В разделе «Изменение регистрационных данных и электронной почты для рассылки» внести свой email адрес в поле «Электронная почта для рассылки» и нажать «сохранить»</w:t>
        <w:br/>
        <w:b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5039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85039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  <w:t xml:space="preserve">В разделе «Настройки пользовательского соглашения» отметьте пункт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«Даю согласие на получение платежных документов для оплаты услуг в электронном виде на мою электронную почту, указанную в ЛК, как электронная почта для рассылки. При этом направление платежного документа в мой адрес на бумажном носителе не требуется.» </w:t>
        <w:br/>
        <w:t>и нажмите кнопку «применить изменения»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1770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LibreOffice/7.6.0.3$Linux_X86_64 LibreOffice_project/60$Build-3</Application>
  <AppVersion>15.0000</AppVersion>
  <Pages>1</Pages>
  <Words>85</Words>
  <Characters>530</Characters>
  <CharactersWithSpaces>617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2023-09-25T11:20:40Z</dcterms:created>
  <dc:creator/>
  <dc:description/>
  <dc:language>ru-RU</dc:language>
  <cp:lastModifiedBy/>
  <dcterms:modified xsi:type="dcterms:W3CDTF">2023-09-25T11:59:39Z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